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עבודה עם כל 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לוח כללי שמתאים לכל טקסט בכל מקצוע: כותרת, מבנה, סוג, מילות מפתח ורעיון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https://kubiyot-lemida.sites.tab.bot/luach-tekst-klali.html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כותרת; 2 – מבנה; 3 – סוג טקסט; 4 – מילות מפתח; 5 – רעיון מרכזי; 6 – שאלה לכותב/ת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על הגג היו רק אבק ואבנים   2) השכנה שתלה עגבניות בשלושה עציצים   3) הילדים צחקו   4) השכנה תלתה דף על הדלת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סיפור קצר   2) ב – כשעובדים יחד אפשר לשנות מקום   3) א – גינה של כולם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📰 עבודה עם כל טקסט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לוח כללי שמתאים לכל טקסט בכל מקצוע: כותרת, מבנה, סוג, מילות מפתח ורעיון.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על הגג היו רק אבק ואבנים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השכנה תלתה דף על הדלת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הילדים צחקו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השכנה שתלה עגבניות בשלושה עציצים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סוג הטקסט "גינה של כולם"?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מתכון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הרעיון המרכזי?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עגבניות גדלות מהר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כשעובדים יחד אפשר לשנות מקום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כתוב בשלט הקטן שעל הגג?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גינה של כולם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מי שרוצה לעזור – מוזמן!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(עבודה עם כל טקסט)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עבודה עם כל טקסט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