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המשך הסיפור: זמן, חפץ, פתרון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בניית אמצע וסוף לסיפור: זמן, חפץ משמעותי ופתרון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https://kubiyot-lemida.sites.tab.bot/luach-sipur-b.html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בלוח הסיפור מגלגלים לכל עמודה בנפרד.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זמן: בלילה, כשכולם ישנים, בעוד מאה שנה, בחופש הגדול   חפץ: פנס קטן, מפתח חלוד, משקפת   דרך לפתרון: מבקשים עזרה, עובדים יחד כקבוצה, מתנצלים ומתחילים מחדש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פעם אחת   2) א – הוא יכול להיות הכלי לפתרון   3) א – הוא קשור לבעיה שבהתחלה   4) א – אחר כך, לפתע, לבסוף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הבעיה באה קודם   3) נכון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מה שיצא בקוביה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דמות, מקום ובעיה מהקוביה; רצף ברור; פתרון; משפטים שלמים וסימני פיסוק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המשך הסיפור: זמן, חפץ, פתרון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בניית אמצע וסוף לסיפור: זמן, חפץ משמעותי ופתרון.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משקפת  |  מפתח חלוד  |  מבקשים עזרה  |  בעוד מאה שנה  |  בלילה, כשכולם ישנים  |  פנס קטן  |  בחופש הגדול  |  מתנצלים ומתחילים מחדש  |  עובדים יחד כקבוצה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חפץ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דרך לפתרון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איזו מילת זמן מתאימה לפתיחת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פעם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חפץ יכול לעזור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יכול להיות הכלי לפתרון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תמיד מיותר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שם הדמות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הופך סיום לטוב?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קשור לבעיה שבהתחלה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מופיע בלי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נגמר באמצע משפט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אילו מילים מתאימות למעבר בין חלקי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 כך, לפתע, לבסוף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מי, מה, איפה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גדול, קטן, ירוק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טוב הדמות מתמודדת עם בעיה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הפתרון צריך להופיע לפני הבעיה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"לבסוף" מתאימה לסיום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לסיפור לקרות בעתיד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גלגלו 3 פעמים: כתבו מה יצא בכל עמודה – זמן, חפץ, דרך לפתרון.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גלגלו את הקוביה וכתבו סיפור קצר (8–10 משפטים) עם מה שיצא 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פתיחה: מי, איפה ומתי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ניסיון לפתור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פתרון וסיום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המשך הסיפור: זמן, חפץ, פתרון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